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02"/>
        <w:ind w:left="2628" w:right="234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97"/>
          <w:sz w:val="22"/>
        </w:rPr>
        <w:t>3</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w w:val="95"/>
          <w:sz w:val="22"/>
        </w:rPr>
        <w:t>Ö</w:t>
      </w:r>
      <w:r>
        <w:rPr>
          <w:rFonts w:ascii="Palatino Linotype" w:hAnsi="Palatino Linotype"/>
          <w:b/>
          <w:spacing w:val="-4"/>
          <w:w w:val="95"/>
          <w:sz w:val="22"/>
        </w:rPr>
        <w:t>Ô</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97"/>
          <w:sz w:val="22"/>
        </w:rPr>
        <w:t>N</w:t>
      </w:r>
      <w:r>
        <w:rPr>
          <w:rFonts w:ascii="Palatino Linotype" w:hAnsi="Palatino Linotype"/>
          <w:b/>
          <w:w w:val="93"/>
          <w:sz w:val="22"/>
        </w:rPr>
        <w:t>G</w:t>
      </w:r>
      <w:r>
        <w:rPr>
          <w:rFonts w:ascii="Palatino Linotype" w:hAnsi="Palatino Linotype"/>
          <w:b/>
          <w:spacing w:val="-3"/>
          <w:w w:val="102"/>
          <w:sz w:val="22"/>
        </w:rPr>
        <w:t>H</w:t>
      </w:r>
      <w:r>
        <w:rPr>
          <w:rFonts w:ascii="Palatino Linotype" w:hAnsi="Palatino Linotype"/>
          <w:b/>
          <w:spacing w:val="1"/>
          <w:w w:val="116"/>
          <w:sz w:val="22"/>
        </w:rPr>
        <w:t>E</w:t>
      </w:r>
      <w:r>
        <w:rPr>
          <w:rFonts w:ascii="Palatino Linotype" w:hAnsi="Palatino Linotype"/>
          <w:b/>
          <w:w w:val="4"/>
          <w:sz w:val="22"/>
        </w:rPr>
        <w:t>Ø</w:t>
      </w:r>
      <w:r>
        <w:rPr>
          <w:rFonts w:ascii="Palatino Linotype" w:hAnsi="Palatino Linotype"/>
          <w:b/>
          <w:spacing w:val="-3"/>
          <w:w w:val="97"/>
          <w:sz w:val="22"/>
        </w:rPr>
        <w:t>O</w:t>
      </w:r>
      <w:r>
        <w:rPr>
          <w:b/>
          <w:w w:val="92"/>
          <w:sz w:val="22"/>
          <w:vertAlign w:val="superscript"/>
        </w:rPr>
        <w:t>1</w:t>
      </w:r>
    </w:p>
    <w:p>
      <w:pPr>
        <w:spacing w:before="182"/>
        <w:ind w:left="1720" w:right="0" w:firstLine="0"/>
        <w:jc w:val="left"/>
        <w:rPr>
          <w:sz w:val="16"/>
        </w:rPr>
      </w:pPr>
      <w:r>
        <w:rPr>
          <w:sz w:val="16"/>
        </w:rPr>
        <w:t>Toâi nghe nhö vaày:</w:t>
      </w:r>
    </w:p>
    <w:p>
      <w:pPr>
        <w:pStyle w:val="BodyText"/>
        <w:spacing w:line="235" w:lineRule="auto" w:before="138"/>
        <w:ind w:left="871" w:right="585" w:firstLine="566"/>
        <w:jc w:val="both"/>
      </w:pPr>
      <w:r>
        <w:rPr/>
        <w:t>Moät thôøi, Ñöùc Phaät ôû trong vöôøn Truùc, khu Ca-lan-ñaø, thaønh Vöông xaù. Baáy giôø, trong thaønh Vöông xaù coù moät ngöôøi baàn cuøng,  khoå cöïc, nhöng tin</w:t>
      </w:r>
      <w:r>
        <w:rPr>
          <w:position w:val="9"/>
          <w:sz w:val="13"/>
        </w:rPr>
        <w:t>2 </w:t>
      </w:r>
      <w:r>
        <w:rPr/>
        <w:t>Phaät, Phaùp vaø Taêng, giöõ gìn caám giôùi, hoïc roäng nghe nhieàu, ra söùc boá thí, thaønh töïu chaùnh kieán. Ngöôøi naøy sau khi maïng chung ñöôïc sanh leân trôøi. Sau khi sanh veà coõi trôøi Tam thaäp  tam, coù ba ñieåm thuø thaéng hôn nhöõng vò trôøi Tam thaäp tam khaùc. Nhöõng gì laø ba? Ñoù laø ñöôïc tuoåi thoï trôøi, saéc ñeïp trôøi, tieáng khen    trôøi. Caùc trôøi Tam thaäp tam thaáy Thieân töû naøy coù ba ñaëc bieät hôn veà tuoåi thoï trôøi, saéc ñeïp trôøi, tieáng khen trôøi; hoï thaáy roài, beøn ñeán choã Thieân ñeá Thích, noùi nhö</w:t>
      </w:r>
      <w:r>
        <w:rPr>
          <w:spacing w:val="20"/>
        </w:rPr>
        <w:t> </w:t>
      </w:r>
      <w:r>
        <w:rPr/>
        <w:t>vaày:</w:t>
      </w:r>
    </w:p>
    <w:p>
      <w:pPr>
        <w:pStyle w:val="BodyText"/>
        <w:spacing w:line="235" w:lineRule="auto"/>
        <w:ind w:left="871" w:right="585" w:firstLine="566"/>
        <w:jc w:val="both"/>
      </w:pPr>
      <w:r>
        <w:rPr/>
        <w:t>“Kieàu-thi-ca neân bieát, coù moät Thieân töû vöøa sanh coõi trôøi naøy; ñoái vôùi nhöõng vò Thieân töû cuõ, coù ba ñaëc thuø hôn laø tuoåi thoï trôøi, saéc ñeïp trôøi, tieáng khen trôøi.”</w:t>
      </w:r>
    </w:p>
    <w:p>
      <w:pPr>
        <w:pStyle w:val="BodyText"/>
        <w:spacing w:line="300" w:lineRule="exact"/>
        <w:ind w:left="1437"/>
        <w:jc w:val="both"/>
      </w:pPr>
      <w:r>
        <w:rPr/>
        <w:t>Khi aáy Thieân ñeá Thích noùi vôùi Thieân töû naøy raèng:</w:t>
      </w:r>
    </w:p>
    <w:p>
      <w:pPr>
        <w:pStyle w:val="BodyText"/>
        <w:spacing w:line="232" w:lineRule="auto"/>
        <w:ind w:left="871" w:right="585" w:firstLine="566"/>
        <w:jc w:val="both"/>
      </w:pPr>
      <w:r>
        <w:rPr/>
        <w:t>“Chö Nhaân giaû, toâi bieát ngöôøi naøy tröôùc ñaây laøm moät ngöôøi baàn cuøng ngheøo khoå ôû thaønh Vöông xaù, nhöng ñoái vôùi phaùp luaät cuûa Nhö Lai, raát coù loøng tin,... cho ñeán thaønh töïu chaùnh  kieán. Cho  neân, khi thaân hoaïi maïng chung ñöôïc sanh leân coõi trôøi naøy vaø coù ñieåm thuø  thaéng hôn nhöõng vò trôøi Tam thaäp tam khaùc, laø tuoåi thoï trôøi, saéc ñeïp trôøi, tieáng khen</w:t>
      </w:r>
      <w:r>
        <w:rPr>
          <w:spacing w:val="13"/>
        </w:rPr>
        <w:t> </w:t>
      </w:r>
      <w:r>
        <w:rPr/>
        <w:t>trôøi.”</w:t>
      </w:r>
    </w:p>
    <w:p>
      <w:pPr>
        <w:pStyle w:val="BodyText"/>
        <w:ind w:left="1437"/>
        <w:jc w:val="both"/>
      </w:pPr>
      <w:r>
        <w:rPr/>
        <w:t>Roài Thieân ñeá Thích lieàn noùi keä:</w:t>
      </w:r>
    </w:p>
    <w:p>
      <w:pPr>
        <w:spacing w:before="47"/>
        <w:ind w:left="3139" w:right="2704" w:firstLine="0"/>
        <w:jc w:val="left"/>
        <w:rPr>
          <w:i/>
          <w:sz w:val="24"/>
        </w:rPr>
      </w:pPr>
      <w:r>
        <w:rPr>
          <w:i/>
          <w:sz w:val="24"/>
        </w:rPr>
        <w:t>Chaùnh tín ñoái Nhö Lai, </w:t>
      </w:r>
      <w:r>
        <w:rPr>
          <w:i/>
          <w:sz w:val="24"/>
        </w:rPr>
        <w:t>Nhaát ñònh khoâng dao ñoäng; Thoï trì giôùi chaân thaät,</w:t>
      </w:r>
    </w:p>
    <w:p>
      <w:pPr>
        <w:spacing w:before="0"/>
        <w:ind w:left="3139" w:right="2395" w:firstLine="0"/>
        <w:jc w:val="left"/>
        <w:rPr>
          <w:i/>
          <w:sz w:val="24"/>
        </w:rPr>
      </w:pPr>
      <w:r>
        <w:rPr>
          <w:i/>
          <w:sz w:val="24"/>
        </w:rPr>
        <w:t>Khoâng nhaøm chaùn Thaùnh giôùi. </w:t>
      </w:r>
      <w:r>
        <w:rPr>
          <w:i/>
          <w:sz w:val="24"/>
        </w:rPr>
        <w:t>Ñoái Phaät taâm thanh tònh,</w:t>
      </w:r>
    </w:p>
    <w:p>
      <w:pPr>
        <w:pStyle w:val="BodyText"/>
        <w:rPr>
          <w:i/>
          <w:sz w:val="20"/>
        </w:rPr>
      </w:pPr>
    </w:p>
    <w:p>
      <w:pPr>
        <w:pStyle w:val="BodyText"/>
        <w:spacing w:before="5"/>
        <w:rPr>
          <w:i/>
          <w:sz w:val="14"/>
        </w:rPr>
      </w:pPr>
      <w:r>
        <w:rPr/>
        <w:pict>
          <v:rect style="position:absolute;margin-left:155.87999pt;margin-top:11.187042pt;width:144pt;height:.599991pt;mso-position-horizontal-relative:page;mso-position-vertical-relative:paragraph;z-index:-15728640;mso-wrap-distance-left:0;mso-wrap-distance-right:0" filled="true" fillcolor="#000000" stroked="false">
            <v:fill type="solid"/>
            <w10:wrap type="topAndBottom"/>
          </v:rect>
        </w:pict>
      </w:r>
    </w:p>
    <w:p>
      <w:pPr>
        <w:spacing w:line="265" w:lineRule="exact" w:before="63"/>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S. 11. 14. Daliddo. Bieät dòch, N</w:t>
      </w:r>
      <w:r>
        <w:rPr>
          <w:rFonts w:ascii="VNI-Helve" w:hAnsi="VNI-Helve"/>
          <w:sz w:val="18"/>
          <w:vertAlign w:val="superscript"/>
        </w:rPr>
        <w:t>0</w:t>
      </w:r>
      <w:r>
        <w:rPr>
          <w:rFonts w:ascii="VNI-Helve" w:hAnsi="VNI-Helve"/>
          <w:sz w:val="18"/>
          <w:vertAlign w:val="baseline"/>
        </w:rPr>
        <w:t>100(51).</w:t>
      </w:r>
    </w:p>
    <w:p>
      <w:pPr>
        <w:spacing w:line="216" w:lineRule="auto" w:before="19"/>
        <w:ind w:left="1154" w:right="0" w:hanging="284"/>
        <w:jc w:val="left"/>
        <w:rPr>
          <w:rFonts w:ascii="VNI-Helve" w:hAnsi="VNI-Helve"/>
          <w:sz w:val="18"/>
        </w:rPr>
      </w:pPr>
      <w:r>
        <w:rPr>
          <w:position w:val="9"/>
          <w:sz w:val="13"/>
        </w:rPr>
        <w:t>2</w:t>
      </w:r>
      <w:r>
        <w:rPr>
          <w:rFonts w:ascii="VNI-Helve" w:hAnsi="VNI-Helve"/>
          <w:position w:val="8"/>
          <w:sz w:val="12"/>
        </w:rPr>
        <w:t>. </w:t>
      </w:r>
      <w:r>
        <w:rPr>
          <w:rFonts w:ascii="VNI-Helve" w:hAnsi="VNI-Helve"/>
          <w:sz w:val="18"/>
        </w:rPr>
        <w:t>Baûn Cao-ly: ö </w:t>
      </w:r>
      <w:r>
        <w:rPr>
          <w:rFonts w:ascii="Microsoft JhengHei UI" w:hAnsi="Microsoft JhengHei UI"/>
          <w:sz w:val="19"/>
        </w:rPr>
        <w:t>於 </w:t>
      </w:r>
      <w:r>
        <w:rPr>
          <w:rFonts w:ascii="Garamond" w:hAnsi="Garamond"/>
          <w:i/>
          <w:sz w:val="18"/>
        </w:rPr>
        <w:t>; </w:t>
      </w:r>
      <w:r>
        <w:rPr>
          <w:rFonts w:ascii="VNI-Helve" w:hAnsi="VNI-Helve"/>
          <w:sz w:val="18"/>
        </w:rPr>
        <w:t>baûn Toáng-Nguyeân-Minh: truï </w:t>
      </w:r>
      <w:r>
        <w:rPr>
          <w:rFonts w:ascii="Microsoft JhengHei UI" w:hAnsi="Microsoft JhengHei UI"/>
          <w:sz w:val="19"/>
        </w:rPr>
        <w:t>住 </w:t>
      </w:r>
      <w:r>
        <w:rPr>
          <w:rFonts w:ascii="Webdings" w:hAnsi="Webdings"/>
          <w:w w:val="90"/>
          <w:sz w:val="18"/>
        </w:rPr>
        <w:t></w:t>
      </w:r>
      <w:r>
        <w:rPr>
          <w:rFonts w:ascii="Times New Roman" w:hAnsi="Times New Roman"/>
          <w:w w:val="90"/>
          <w:sz w:val="18"/>
        </w:rPr>
        <w:t> </w:t>
      </w:r>
      <w:r>
        <w:rPr>
          <w:rFonts w:ascii="VNI-Helve" w:hAnsi="VNI-Helve"/>
          <w:sz w:val="18"/>
        </w:rPr>
        <w:t>Paøli: tathaøgatappavedita- dhammavinaye saddhaö samaødiyì, duy trì tín taâm nôi phaùp luaät ñöôïc Nhö Lai</w:t>
      </w:r>
    </w:p>
    <w:p>
      <w:pPr>
        <w:spacing w:before="32"/>
        <w:ind w:left="1154" w:right="0" w:firstLine="0"/>
        <w:jc w:val="left"/>
        <w:rPr>
          <w:rFonts w:ascii="VNI-Helve" w:hAnsi="VNI-Helve"/>
          <w:sz w:val="18"/>
        </w:rPr>
      </w:pPr>
      <w:r>
        <w:rPr>
          <w:rFonts w:ascii="VNI-Helve" w:hAnsi="VNI-Helve"/>
          <w:sz w:val="18"/>
        </w:rPr>
        <w:t>tuyeân thuyeát.</w:t>
      </w:r>
    </w:p>
    <w:p>
      <w:pPr>
        <w:pStyle w:val="BodyText"/>
        <w:spacing w:before="8"/>
        <w:rPr>
          <w:rFonts w:ascii="VNI-Helve"/>
          <w:sz w:val="13"/>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73"/>
        <w:ind w:left="3139" w:right="2770" w:firstLine="0"/>
        <w:jc w:val="both"/>
        <w:rPr>
          <w:i/>
          <w:sz w:val="24"/>
        </w:rPr>
      </w:pPr>
      <w:r>
        <w:rPr>
          <w:i/>
          <w:sz w:val="24"/>
        </w:rPr>
        <w:t>Ñoái chaùnh kieán thaønh töïu; </w:t>
      </w:r>
      <w:r>
        <w:rPr>
          <w:i/>
          <w:sz w:val="24"/>
        </w:rPr>
        <w:t>Neân bieát khoâng ngheøo khoå, Töï soáng khoâng voâ ích.</w:t>
      </w:r>
    </w:p>
    <w:p>
      <w:pPr>
        <w:spacing w:before="0"/>
        <w:ind w:left="3139" w:right="2769" w:firstLine="0"/>
        <w:jc w:val="left"/>
        <w:rPr>
          <w:i/>
          <w:sz w:val="24"/>
        </w:rPr>
      </w:pPr>
      <w:r>
        <w:rPr>
          <w:i/>
          <w:sz w:val="24"/>
        </w:rPr>
        <w:t>Neân ñoái Phaät, Phaùp, </w:t>
      </w:r>
      <w:r>
        <w:rPr>
          <w:i/>
          <w:spacing w:val="-3"/>
          <w:sz w:val="24"/>
        </w:rPr>
        <w:t>Taêng, </w:t>
      </w:r>
      <w:r>
        <w:rPr>
          <w:i/>
          <w:sz w:val="24"/>
        </w:rPr>
        <w:t>Khôûi loøng tin thanh tònh; Trí tueä caøng saùng hôn, Nhôù nghó lôøi Phaät</w:t>
      </w:r>
      <w:r>
        <w:rPr>
          <w:i/>
          <w:spacing w:val="-3"/>
          <w:sz w:val="24"/>
        </w:rPr>
        <w:t> </w:t>
      </w:r>
      <w:r>
        <w:rPr>
          <w:i/>
          <w:sz w:val="24"/>
        </w:rPr>
        <w:t>daïy.</w:t>
      </w:r>
    </w:p>
    <w:p>
      <w:pPr>
        <w:pStyle w:val="BodyText"/>
        <w:spacing w:line="232" w:lineRule="auto" w:before="62"/>
        <w:ind w:left="871" w:right="488" w:firstLine="566"/>
      </w:pPr>
      <w:r>
        <w:rPr/>
        <w:t>Phaät noùi kinh naøy xong, caùc Tyø-kheo nghe nhöõng gì Phaät </w:t>
      </w:r>
      <w:r>
        <w:rPr>
          <w:spacing w:val="-3"/>
        </w:rPr>
        <w:t>daïy,</w:t>
      </w:r>
      <w:r>
        <w:rPr>
          <w:spacing w:val="54"/>
        </w:rPr>
        <w:t> </w:t>
      </w:r>
      <w:r>
        <w:rPr/>
        <w:t>hoan hyû phuïng haønh.</w:t>
      </w:r>
    </w:p>
    <w:p>
      <w:pPr>
        <w:spacing w:before="112"/>
        <w:ind w:left="280" w:right="0" w:firstLine="0"/>
        <w:jc w:val="center"/>
        <w:rPr>
          <w:rFonts w:ascii="Times New Roman"/>
          <w:sz w:val="28"/>
        </w:rPr>
      </w:pPr>
      <w:r>
        <w:rPr>
          <w:rFonts w:ascii="Times New Roman"/>
          <w:w w:val="100"/>
          <w:sz w:val="28"/>
        </w:rPr>
        <w:t>M</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Webdings">
    <w:altName w:val="Webdings"/>
    <w:charset w:val="2"/>
    <w:family w:val="roman"/>
    <w:pitch w:val="variable"/>
  </w:font>
  <w:font w:name="VNI-Times">
    <w:altName w:val="VNI-Times"/>
    <w:charset w:val="0"/>
    <w:family w:val="auto"/>
    <w:pitch w:val="variable"/>
  </w:font>
  <w:font w:name="Garamond">
    <w:altName w:val="Garamond"/>
    <w:charset w:val="0"/>
    <w:family w:val="roman"/>
    <w:pitch w:val="variable"/>
  </w:font>
  <w:font w:name="VNI-Helve">
    <w:altName w:val="VNI-Helve"/>
    <w:charset w:val="0"/>
    <w:family w:val="auto"/>
    <w:pitch w:val="variable"/>
  </w:font>
  <w:font w:name="Microsoft JhengHei UI">
    <w:altName w:val="Microsoft JhengHei U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99-Q46 Kinh 1223 NgÆ°á»ši NghÃ¨o.doc</dc:title>
  <dcterms:created xsi:type="dcterms:W3CDTF">2021-03-10T08:51:19Z</dcterms:created>
  <dcterms:modified xsi:type="dcterms:W3CDTF">2021-03-10T08:51:19Z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